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III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b w:val="1"/>
          <w:bCs w:val="1"/>
          <w:rtl w:val="0"/>
        </w:rPr>
        <w:t xml:space="preserve">PLANO DE TRABALHO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Mini Currículo ou Mini portfólio da organização: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(Escreva aqui um resumo do seu currículo, destacando as principais atuações culturais realizadas. Você pode encaminhar o currículo em anexo, se preferir)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Resumo do projeto: 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(Na descrição, você deve apresentar informações gerais sobre o seu projeto. Algumas perguntas orientadoras: O que você realizará com o projeto? Por que ele é importante para a sociedade? Como a ideia do projeto surgiu? Conte sobre o contexto de realização.)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Objetivos do projeto: 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(Neste campo, você deve propor objetivos para o seu projeto, ou seja, deve informar o que você pretende alcançar com a realização do projeto. É importante que você seja breve e proponha entre três e cinco objetivos.)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Metas: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(Neste espaço, é necessário detalhar os objetivos em pequenas ações e/ou resultados que sejam quantificáveis. Por exemplo: Realização de 02 oficinas de artes circenses; Confecção de 80 figurinos; 120 pessoas idosas beneficiadas.) 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Perfil do público a ser atingido pelo projeto: 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Medidas de acessibilidade empregadas no projeto: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(Marque quais medidas de acessibilidade serão implementadas ou estarão disponíveis para a participação de Pessoas com deficiência - PCD´s, tais como, intérprete de libras, audiodescrição, entre outras medidas de acessibilidade a pessoas com deficiência, idosos e mobilidade reduzida, conforme Instrução Normativa MINC nº 10/2023) 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Para mais informações sobre acessibilidade cultural, acesse o GUIA PRÁTICO DE ACESSIBILIDADE CULTURAL NA POLÍTICA NACIONAL ALDIR BLANC DE FOMENTO À CULTURA: </w:t>
      </w:r>
      <w:hyperlink r:id="rId7">
        <w:r w:rsidDel="00000000" w:rsidR="00000000" w:rsidRPr="00000000">
          <w:rPr>
            <w:color w:val="467886"/>
            <w:u w:val="single"/>
            <w:rtl w:val="0"/>
          </w:rPr>
          <w:t xml:space="preserve">https://www.gov.br/cultura/pt-br/assuntos/politica-nacional-aldir-blanc/politica-nacional-aldir-blanc/arquivos/materiais-de-orientacao/guias-manuais-e-cartilhas/25_minc_guia-de-acessibilidade-pnab-4-22-10.pdf</w:t>
        </w:r>
      </w:hyperlink>
      <w:r w:rsidDel="00000000" w:rsidR="00000000" w:rsidRPr="00000000">
        <w:rPr>
          <w:rtl w:val="0"/>
        </w:rPr>
        <w:t xml:space="preserve"> 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 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bCs w:val="1"/>
          <w:rtl w:val="0"/>
        </w:rPr>
        <w:t xml:space="preserve">Acessibilidade arquitetônica: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rotas acessíveis, com espaço de manobra para cadeira de rodas;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piso tátil;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rampas;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elevadores adequados para pessoas com deficiência;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corrimãos e guarda-corpos;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banheiros femininos e masculinos adaptados para pessoas com deficiência;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vagas de estacionamento para pessoas com deficiência;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assentos para pessoas obesas;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iluminação adequada;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( ) Outra ___________________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bCs w:val="1"/>
          <w:rtl w:val="0"/>
        </w:rPr>
        <w:t xml:space="preserve">Acessibilidade comunicacional:</w:t>
      </w:r>
      <w:r w:rsidDel="00000000" w:rsidR="00000000" w:rsidRPr="00000000">
        <w:rPr>
          <w:rFonts w:ascii="Arial" w:cs="Arial" w:eastAsia="Arial" w:hAnsi="Arial"/>
          <w:rtl w:val="0"/>
        </w:rPr>
        <w:t xml:space="preserve"> 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(  ) Língua Brasileira de Sinais - Libras;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tl w:val="0"/>
        </w:rPr>
        <w:t xml:space="preserve"> ) sistema Braille;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tl w:val="0"/>
        </w:rPr>
        <w:t xml:space="preserve"> ) sistema de sinalização ou comunicação tátil;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tl w:val="0"/>
        </w:rPr>
        <w:t xml:space="preserve"> ) audiodescrição;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tl w:val="0"/>
        </w:rPr>
        <w:t xml:space="preserve"> ) legendas;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tl w:val="0"/>
        </w:rPr>
        <w:t xml:space="preserve"> ) linguagem simples;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tl w:val="0"/>
        </w:rPr>
        <w:t xml:space="preserve"> ) textos adaptados para leitores de tela; 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Outra ______________________________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bCs w:val="1"/>
          <w:rtl w:val="0"/>
        </w:rPr>
        <w:t xml:space="preserve">Acessibilidade atitudinal:</w:t>
      </w:r>
      <w:r w:rsidDel="00000000" w:rsidR="00000000" w:rsidRPr="00000000">
        <w:rPr>
          <w:rFonts w:ascii="Arial" w:cs="Arial" w:eastAsia="Arial" w:hAnsi="Arial"/>
          <w:rtl w:val="0"/>
        </w:rPr>
        <w:t xml:space="preserve"> 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capacitação de equipes atuantes nos projetos culturais;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( ) contratação de profissionais com deficiência e profissionais especializados em acessibilidade cultural;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formação e sensibilização de agentes culturais, público e todos os envolvidos na cadeia produtiva cultural; e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outras medidas que visem a eliminação de atitudes capacitistas.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Informe como essas medidas de acessibilidade serão implementadas ou disponibilizadas de acordo com o projeto proposto.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Estratégia de divulgação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Apresente os meios que serão utilizados para divulgar o projeto. ex.: impulsionamento em redes sociais.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Data de início da execução do projeto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Data de término da execução do projeto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Equipe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 </w:t>
      </w:r>
      <w:r w:rsidDel="00000000" w:rsidR="00000000" w:rsidRPr="00000000">
        <w:rPr>
          <w:b w:val="1"/>
          <w:bCs w:val="1"/>
          <w:rtl w:val="0"/>
        </w:rPr>
        <w:t xml:space="preserve">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Informe quais são os profissionais que atuarão no projeto, incluindo NOME, FUNÇÃO NO PROJETO, CPF/CNPJ, MINI-CURRÍCULO. Use o modelo de quadro a seguir:  </w:t>
      </w:r>
    </w:p>
    <w:tbl>
      <w:tblPr>
        <w:tblStyle w:val="Table1"/>
        <w:tblW w:w="8457.0" w:type="dxa"/>
        <w:jc w:val="left"/>
        <w:tblInd w:w="-108.0" w:type="dxa"/>
        <w:tblLayout w:type="fixed"/>
        <w:tblLook w:val="0400"/>
      </w:tblPr>
      <w:tblGrid>
        <w:gridCol w:w="2385"/>
        <w:gridCol w:w="1460"/>
        <w:gridCol w:w="1713"/>
        <w:gridCol w:w="2899"/>
        <w:tblGridChange w:id="0">
          <w:tblGrid>
            <w:gridCol w:w="2385"/>
            <w:gridCol w:w="1460"/>
            <w:gridCol w:w="1713"/>
            <w:gridCol w:w="2899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18" w:val="single"/>
              <w:bottom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Nome do profissional/empresa</w:t>
            </w:r>
          </w:p>
        </w:tc>
        <w:tc>
          <w:tcPr>
            <w:tcBorders>
              <w:top w:color="000000" w:space="0" w:sz="18" w:val="single"/>
              <w:bottom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Função no projeto</w:t>
            </w:r>
          </w:p>
        </w:tc>
        <w:tc>
          <w:tcPr>
            <w:tcBorders>
              <w:top w:color="000000" w:space="0" w:sz="18" w:val="single"/>
              <w:bottom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CPF/CNPJ</w:t>
            </w:r>
          </w:p>
        </w:tc>
        <w:tc>
          <w:tcPr>
            <w:tcBorders>
              <w:top w:color="000000" w:space="0" w:sz="18" w:val="single"/>
              <w:bottom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Mini currículo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18" w:val="single"/>
              <w:bottom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Ex.: João Silva</w:t>
            </w:r>
          </w:p>
        </w:tc>
        <w:tc>
          <w:tcPr>
            <w:tcBorders>
              <w:top w:color="000000" w:space="0" w:sz="18" w:val="single"/>
              <w:bottom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Cineasta</w:t>
            </w:r>
          </w:p>
        </w:tc>
        <w:tc>
          <w:tcPr>
            <w:tcBorders>
              <w:top w:color="000000" w:space="0" w:sz="18" w:val="single"/>
              <w:bottom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123456789101</w:t>
            </w:r>
          </w:p>
        </w:tc>
        <w:tc>
          <w:tcPr>
            <w:tcBorders>
              <w:top w:color="000000" w:space="0" w:sz="18" w:val="single"/>
              <w:bottom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(Insira uma breve descrição da trajetória da pessoa que será contratada)</w:t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Cronograma de Execução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Descreva os passos a serem seguidos para execução do projeto, incluindo ATIVIDADE, ETAPA, DESCRIÇÃO, INÍCIO e FIM. Use o modelo de quadro a seguir: 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8458.0" w:type="dxa"/>
        <w:jc w:val="left"/>
        <w:tblInd w:w="-108.0" w:type="dxa"/>
        <w:tblLayout w:type="fixed"/>
        <w:tblLook w:val="0400"/>
      </w:tblPr>
      <w:tblGrid>
        <w:gridCol w:w="1657"/>
        <w:gridCol w:w="1705"/>
        <w:gridCol w:w="2083"/>
        <w:gridCol w:w="1499"/>
        <w:gridCol w:w="1514"/>
        <w:tblGridChange w:id="0">
          <w:tblGrid>
            <w:gridCol w:w="1657"/>
            <w:gridCol w:w="1705"/>
            <w:gridCol w:w="2083"/>
            <w:gridCol w:w="1499"/>
            <w:gridCol w:w="1514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18" w:val="single"/>
              <w:bottom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Atividade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bottom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Etapa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bottom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Descrição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bottom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Início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bottom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spacing w:after="160" w:before="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Fim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18" w:val="single"/>
              <w:bottom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Ex: Comunicação</w:t>
            </w:r>
          </w:p>
        </w:tc>
        <w:tc>
          <w:tcPr>
            <w:tcBorders>
              <w:top w:color="000000" w:space="0" w:sz="18" w:val="single"/>
              <w:bottom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Pré-produção</w:t>
            </w:r>
          </w:p>
        </w:tc>
        <w:tc>
          <w:tcPr>
            <w:tcBorders>
              <w:top w:color="000000" w:space="0" w:sz="18" w:val="single"/>
              <w:bottom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Divulgação do projeto nos veículos de imprensa</w:t>
            </w:r>
          </w:p>
        </w:tc>
        <w:tc>
          <w:tcPr>
            <w:tcBorders>
              <w:top w:color="000000" w:space="0" w:sz="18" w:val="single"/>
              <w:bottom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11/10/2024</w:t>
            </w:r>
          </w:p>
        </w:tc>
        <w:tc>
          <w:tcPr>
            <w:tcBorders>
              <w:top w:color="000000" w:space="0" w:sz="18" w:val="single"/>
              <w:bottom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11/11/2026</w:t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Planilha orçamentária 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Preencha a tabela informando todas as despesas, indicando a META/ETAPA RELACIONADA, DESCRIÇÃO, JUSTIFICATIVA, UNIDADE DE MEDIDA, VALOR UNITÁRIO, QUANTIDADE, VALOR TOTAL e REFERÊNCIA DE PREÇO.  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OBS.: Pode haver a indicação do parâmetro de preço (Ex.: preço estabelecido no SALICNET, 3 orçamentos, etc) utilizado com a referência específica do item de despesa para auxiliar a análise técnica da comissão de seleção. 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b w:val="1"/>
          <w:bCs w:val="1"/>
          <w:rtl w:val="0"/>
        </w:rPr>
        <w:t xml:space="preserve">DICA PARA O ENTE FEDERATIVO!</w:t>
      </w:r>
      <w:r w:rsidDel="00000000" w:rsidR="00000000" w:rsidRPr="00000000">
        <w:rPr>
          <w:rtl w:val="0"/>
        </w:rPr>
        <w:t xml:space="preserve"> A PLANILHA ABAIXO PODE SER DISPONIBILIZADA TAMBÉM EM FORMATO EXCEL PARA FACILITAR A SOMA DOS VALORES.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8493.0" w:type="dxa"/>
        <w:jc w:val="left"/>
        <w:tblInd w:w="-115.0" w:type="dxa"/>
        <w:tblLayout w:type="fixed"/>
        <w:tblLook w:val="0400"/>
      </w:tblPr>
      <w:tblGrid>
        <w:gridCol w:w="1117"/>
        <w:gridCol w:w="1411"/>
        <w:gridCol w:w="947"/>
        <w:gridCol w:w="1243"/>
        <w:gridCol w:w="1343"/>
        <w:gridCol w:w="1238"/>
        <w:gridCol w:w="1194"/>
        <w:tblGridChange w:id="0">
          <w:tblGrid>
            <w:gridCol w:w="1117"/>
            <w:gridCol w:w="1411"/>
            <w:gridCol w:w="947"/>
            <w:gridCol w:w="1243"/>
            <w:gridCol w:w="1343"/>
            <w:gridCol w:w="1238"/>
            <w:gridCol w:w="1194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spacing w:after="160" w:before="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Descrição do item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spacing w:after="160" w:before="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Justificativa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 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spacing w:after="160" w:before="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 de medida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spacing w:after="160" w:before="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Valor unitário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spacing w:after="160" w:before="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Quantidade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spacing w:after="160" w:before="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Valor total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spacing w:after="160" w:before="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Referência de preço (opcional)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Ex.: Fotógrafo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Profissional necessário para registro da oficina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R$1.100,00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R$1.100,00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widowControl w:val="1"/>
              <w:spacing w:after="160" w:before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Projeto possui recursos financeiros de outras fontes? Se sim, quais? 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(Informe se o projeto prevê apoio financeiro, tais como cobrança de ingressos, patrocínio e/ou outras fontes de financiamento. Caso positivo, informe a previsão de valores e onde serão empregados no projeto.) 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Não, o projeto não possui outras fontes de recursos financeiros 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Apoio financeiro municipal 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Apoio financeiro estadual 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Recursos de Lei de Incentivo Municipal 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Recursos de Lei de Incentivo Estadual 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Recursos de Lei de Incentivo Federal 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Patrocínio privado direto 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Patrocínio de instituição internacional 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Doações de Pessoas Físicas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Doações de Empresas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 Cobrança de ingressos 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)</w:t>
      </w: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Outros 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Se o projeto tem outras fontes de financiamento, detalhe quais são, o valor do financiamento e onde os recursos serão empregados no projeto. 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 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 projeto prevê a venda de produtos/ingressos? 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(Informe a quantidade dos produtos a serem vendidos, o valor unitário por produto e o valor total a ser arrecadado. Detalhe onde os recursos arrecadados serão aplicados no projeto.) 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4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Documentos complementares 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Caso queira, junte documentos que auxiliam na análise do seu projeto e da sua equipe técnica, tais como currículos e portfólios, entre outros documentos que achar necessário.</w:t>
      </w:r>
    </w:p>
    <w:p w:rsidR="00000000" w:rsidDel="00000000" w:rsidP="00000000" w:rsidRDefault="00000000" w:rsidRPr="00000000" w14:paraId="00000079">
      <w:pPr>
        <w:widowControl w:val="1"/>
        <w:spacing w:after="160" w:before="0" w:line="276" w:lineRule="auto"/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3101340</wp:posOffset>
          </wp:positionH>
          <wp:positionV relativeFrom="paragraph">
            <wp:posOffset>0</wp:posOffset>
          </wp:positionV>
          <wp:extent cx="2962275" cy="612140"/>
          <wp:effectExtent b="0" l="0" r="0" t="0"/>
          <wp:wrapTopAndBottom distB="0" distT="0"/>
          <wp:docPr descr="Uma imagem contendo Interface gráfica do usuário&#10;&#10;O conteúdo gerado por IA pode estar incorreto." id="2" name="image2.png"/>
          <a:graphic>
            <a:graphicData uri="http://schemas.openxmlformats.org/drawingml/2006/picture">
              <pic:pic>
                <pic:nvPicPr>
                  <pic:cNvPr descr="Uma imagem contendo Interface gráfica do usuário&#10;&#10;O conteúdo gerado por IA pode estar incorreto.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3101340</wp:posOffset>
          </wp:positionH>
          <wp:positionV relativeFrom="paragraph">
            <wp:posOffset>0</wp:posOffset>
          </wp:positionV>
          <wp:extent cx="2962275" cy="612140"/>
          <wp:effectExtent b="0" l="0" r="0" t="0"/>
          <wp:wrapTopAndBottom distB="0" distT="0"/>
          <wp:docPr descr="Uma imagem contendo Interface gráfica do usuário&#10;&#10;O conteúdo gerado por IA pode estar incorreto." id="3" name="image2.png"/>
          <a:graphic>
            <a:graphicData uri="http://schemas.openxmlformats.org/drawingml/2006/picture">
              <pic:pic>
                <pic:nvPicPr>
                  <pic:cNvPr descr="Uma imagem contendo Interface gráfica do usuário&#10;&#10;O conteúdo gerado por IA pode estar incorreto.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widowControl w:val="0"/>
      <w:spacing w:after="0" w:line="276" w:lineRule="auto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sz w:val="22"/>
        <w:szCs w:val="22"/>
      </w:rPr>
      <w:drawing>
        <wp:inline distB="19050" distT="19050" distL="19050" distR="19050">
          <wp:extent cx="5399730" cy="977900"/>
          <wp:effectExtent b="0" l="0" r="0" t="0"/>
          <wp:docPr id="1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9779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139700</wp:posOffset>
          </wp:positionH>
          <wp:positionV relativeFrom="paragraph">
            <wp:posOffset>9443085</wp:posOffset>
          </wp:positionV>
          <wp:extent cx="2895600" cy="642620"/>
          <wp:effectExtent b="0" l="0" r="0" t="0"/>
          <wp:wrapTopAndBottom distB="0" distT="0"/>
          <wp:docPr descr="Logotipo&#10;&#10;O conteúdo gerado por IA pode estar incorreto." id="4" name="image1.png"/>
          <a:graphic>
            <a:graphicData uri="http://schemas.openxmlformats.org/drawingml/2006/picture">
              <pic:pic>
                <pic:nvPicPr>
                  <pic:cNvPr descr="Logotipo&#10;&#10;O conteúdo gerado por IA pode estar incorreto.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95600" cy="64262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139700</wp:posOffset>
          </wp:positionH>
          <wp:positionV relativeFrom="paragraph">
            <wp:posOffset>9443085</wp:posOffset>
          </wp:positionV>
          <wp:extent cx="2895600" cy="642620"/>
          <wp:effectExtent b="0" l="0" r="0" t="0"/>
          <wp:wrapTopAndBottom distB="0" distT="0"/>
          <wp:docPr descr="Logotipo&#10;&#10;O conteúdo gerado por IA pode estar incorreto." id="5" name="image1.png"/>
          <a:graphic>
            <a:graphicData uri="http://schemas.openxmlformats.org/drawingml/2006/picture">
              <pic:pic>
                <pic:nvPicPr>
                  <pic:cNvPr descr="Logotipo&#10;&#10;O conteúdo gerado por IA pode estar incorreto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95600" cy="64262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1327150</wp:posOffset>
          </wp:positionH>
          <wp:positionV relativeFrom="paragraph">
            <wp:posOffset>-125094</wp:posOffset>
          </wp:positionV>
          <wp:extent cx="3084830" cy="514350"/>
          <wp:effectExtent b="0" l="0" r="0" t="0"/>
          <wp:wrapSquare wrapText="bothSides" distB="0" distT="0" distL="0" distR="0"/>
          <wp:docPr id="6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84830" cy="5143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480" w:hanging="360"/>
      </w:pPr>
      <w:rPr/>
    </w:lvl>
    <w:lvl w:ilvl="1">
      <w:start w:val="1"/>
      <w:numFmt w:val="lowerLetter"/>
      <w:lvlText w:val="%2."/>
      <w:lvlJc w:val="left"/>
      <w:pPr>
        <w:ind w:left="1200" w:hanging="360"/>
      </w:pPr>
      <w:rPr/>
    </w:lvl>
    <w:lvl w:ilvl="2">
      <w:start w:val="1"/>
      <w:numFmt w:val="lowerRoman"/>
      <w:lvlText w:val="%3."/>
      <w:lvlJc w:val="left"/>
      <w:pPr>
        <w:ind w:left="1920" w:hanging="180"/>
      </w:pPr>
      <w:rPr/>
    </w:lvl>
    <w:lvl w:ilvl="3">
      <w:start w:val="1"/>
      <w:numFmt w:val="decimal"/>
      <w:lvlText w:val="%4."/>
      <w:lvlJc w:val="left"/>
      <w:pPr>
        <w:ind w:left="2640" w:hanging="360"/>
      </w:pPr>
      <w:rPr/>
    </w:lvl>
    <w:lvl w:ilvl="4">
      <w:start w:val="1"/>
      <w:numFmt w:val="lowerLetter"/>
      <w:lvlText w:val="%5."/>
      <w:lvlJc w:val="left"/>
      <w:pPr>
        <w:ind w:left="3360" w:hanging="360"/>
      </w:pPr>
      <w:rPr/>
    </w:lvl>
    <w:lvl w:ilvl="5">
      <w:start w:val="1"/>
      <w:numFmt w:val="lowerRoman"/>
      <w:lvlText w:val="%6."/>
      <w:lvlJc w:val="left"/>
      <w:pPr>
        <w:ind w:left="4080" w:hanging="180"/>
      </w:pPr>
      <w:rPr/>
    </w:lvl>
    <w:lvl w:ilvl="6">
      <w:start w:val="1"/>
      <w:numFmt w:val="decimal"/>
      <w:lvlText w:val="%7."/>
      <w:lvlJc w:val="left"/>
      <w:pPr>
        <w:ind w:left="4800" w:hanging="360"/>
      </w:pPr>
      <w:rPr/>
    </w:lvl>
    <w:lvl w:ilvl="7">
      <w:start w:val="1"/>
      <w:numFmt w:val="lowerLetter"/>
      <w:lvlText w:val="%8."/>
      <w:lvlJc w:val="left"/>
      <w:pPr>
        <w:ind w:left="5520" w:hanging="360"/>
      </w:pPr>
      <w:rPr/>
    </w:lvl>
    <w:lvl w:ilvl="8">
      <w:start w:val="1"/>
      <w:numFmt w:val="lowerRoman"/>
      <w:lvlText w:val="%9."/>
      <w:lvlJc w:val="left"/>
      <w:pPr>
        <w:ind w:left="62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pt_BR"/>
      </w:rPr>
    </w:rPrDefault>
    <w:pPrDefault>
      <w:pPr>
        <w:spacing w:after="16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before="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gov.br/cultura/pt-br/assuntos/politica-nacional-aldir-blanc/politica-nacional-aldir-blanc/arquivos/materiais-de-orientacao/guias-manuais-e-cartilhas/25_minc_guia-de-acessibilidade-pnab-4-22-10.pdf" TargetMode="Externa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KURRy0BGLLKIT78H8HXGuTbrTg==">CgMxLjA4AHIhMUJfYWZzWVN6Z1Y0ektkSEl6YTZvNXRCWFhvSHl2azZl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MediaServiceImageTags">
    <vt:lpwstr>MediaServiceImageTags</vt:lpwstr>
  </property>
</Properties>
</file>